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FFFFFF">
    <v:background id="_x0000_s1025" fillcolor="#FFFFFF"/>
  </w:background>
  <w:body>
    <w:p>
      <w:pPr>
        <w:pStyle w:val="961"/>
        <w:pBdr/>
        <w:spacing w:after="0" w:before="0" w:line="240" w:lineRule="auto"/>
        <w:ind w:right="0" w:firstLine="0" w:left="0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position:absolute;z-index:251658241;o:allowoverlap:true;o:allowincell:true;mso-position-horizontal-relative:text;margin-left:210.10pt;mso-position-horizontal:absolute;mso-position-vertical-relative:text;margin-top:1.90pt;mso-position-vertical:absolute;width:61.75pt;height:43.75pt;mso-wrap-distance-left:9.05pt;mso-wrap-distance-top:0.00pt;mso-wrap-distance-right:9.05pt;mso-wrap-distance-bottom:0.00pt;z-index:1;" filled="f" stroked="false">
            <v:imagedata r:id="rId13" o:title="" croptop="-32f" cropleft="-19f" cropbottom="-31f" cropright="-19f"/>
            <o:lock v:ext="edit" rotation="t"/>
          </v:shape>
          <o:OLEObject DrawAspect="Content" r:id="rId14" ObjectID="_1525040" ProgID="MSPhotoEd.3" ShapeID="_x0000_i0" Type="Embed"/>
        </w:objec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pStyle w:val="961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pStyle w:val="961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pStyle w:val="961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pStyle w:val="961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pStyle w:val="961"/>
        <w:keepNext w:val="true"/>
        <w:numPr>
          <w:ilvl w:val="0"/>
          <w:numId w:val="2"/>
        </w:numPr>
        <w:pBdr/>
        <w:spacing w:after="0" w:before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АДМИНИСТРАЦИЯ</w:t>
      </w:r>
      <w:r/>
    </w:p>
    <w:p>
      <w:pPr>
        <w:pStyle w:val="961"/>
        <w:pBdr/>
        <w:spacing w:after="0" w:before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ЛАЗОВСКОГО МУНИЦИПАЛЬНОГО ОКРУГА </w:t>
      </w:r>
      <w:r/>
    </w:p>
    <w:p>
      <w:pPr>
        <w:pStyle w:val="961"/>
        <w:pBdr/>
        <w:spacing w:after="0" w:before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5610860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610860" cy="0"/>
                        </a:xfrm>
                        <a:prstGeom prst="line">
                          <a:avLst/>
                        </a:prstGeom>
                        <a:noFill/>
                        <a:ln w="3168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524288;mso-wrap-distance-left:9.00pt;mso-wrap-distance-top:0.00pt;mso-wrap-distance-right:9.00pt;mso-wrap-distance-bottom:0.00pt;visibility:visible;" from="5.1pt,9.2pt" to="446.9pt,9.2pt" filled="f" strokecolor="#000000" strokeweight="2.49pt"/>
            </w:pict>
          </mc:Fallback>
        </mc:AlternateConten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        </w:t>
      </w:r>
      <w:r/>
    </w:p>
    <w:p>
      <w:pPr>
        <w:pStyle w:val="961"/>
        <w:pBdr/>
        <w:spacing w:after="0" w:before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 </w:t>
      </w:r>
      <w:r/>
    </w:p>
    <w:p>
      <w:pPr>
        <w:pStyle w:val="961"/>
        <w:keepNext w:val="true"/>
        <w:numPr>
          <w:ilvl w:val="1"/>
          <w:numId w:val="2"/>
        </w:numPr>
        <w:suppressLineNumbers w:val="false"/>
        <w:pBdr/>
        <w:spacing w:after="0" w:before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b/>
          <w:color w:val="000000"/>
          <w:spacing w:val="57"/>
          <w:sz w:val="26"/>
          <w:szCs w:val="26"/>
        </w:rPr>
        <w:t xml:space="preserve">ПОСТАНОВЛЕНИЕ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  <w:t xml:space="preserve"> </w:t>
      </w:r>
      <w:r/>
    </w:p>
    <w:p>
      <w:pPr>
        <w:pStyle w:val="961"/>
        <w:pBdr/>
        <w:spacing w:after="0" w:before="0" w:line="240" w:lineRule="auto"/>
        <w:ind/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</w:p>
    <w:p>
      <w:pPr>
        <w:pStyle w:val="961"/>
        <w:pBdr/>
        <w:spacing w:after="0" w:before="0" w:line="360" w:lineRule="auto"/>
        <w:ind/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r>
    </w:p>
    <w:p>
      <w:pPr>
        <w:pStyle w:val="961"/>
        <w:pBdr/>
        <w:spacing w:after="0" w:before="0" w:line="360" w:lineRule="auto"/>
        <w:ind/>
        <w:rPr/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shd w:val="clear" w:color="auto" w:fill="auto"/>
          <w:lang w:val="ru-RU" w:eastAsia="zh-CN" w:bidi="ar-SA"/>
        </w:rPr>
        <w:t xml:space="preserve">11.03.2026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shd w:val="clear" w:color="auto" w:fill="auto"/>
        </w:rPr>
        <w:t xml:space="preserve">                                                 с. Лазо                                                 </w:t>
      </w:r>
      <w:r>
        <w:rPr>
          <w:rFonts w:ascii="Liberation Serif" w:hAnsi="Liberation Serif" w:eastAsia="Liberation Serif" w:cs="Liberation Serif"/>
          <w:color w:val="000000"/>
          <w:sz w:val="26"/>
          <w:szCs w:val="26"/>
          <w:shd w:val="clear" w:color="auto" w:fill="auto"/>
        </w:rPr>
        <w:t xml:space="preserve">№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276</w:t>
      </w:r>
      <w:r/>
    </w:p>
    <w:p>
      <w:pPr>
        <w:pStyle w:val="961"/>
        <w:pBdr/>
        <w:spacing w:after="0" w:before="0" w:line="240" w:lineRule="auto"/>
        <w:ind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1"/>
        <w:pBdr/>
        <w:spacing w:after="0" w:before="0" w:line="240" w:lineRule="auto"/>
        <w:ind w:right="0" w:firstLine="0" w:left="720"/>
        <w:jc w:val="center"/>
        <w:rPr/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  <w:t xml:space="preserve">Об </w:t>
      </w:r>
      <w:r>
        <w:rPr>
          <w:rStyle w:val="1016"/>
          <w:rFonts w:ascii="Times New Roman" w:hAnsi="Times New Roman" w:eastAsia="Times New Roman" w:cs="Times New Roman"/>
          <w:b/>
          <w:bCs/>
          <w:i w:val="0"/>
          <w:caps w:val="0"/>
          <w:smallCaps w:val="0"/>
          <w:color w:val="000000"/>
          <w:spacing w:val="0"/>
          <w:sz w:val="26"/>
          <w:szCs w:val="26"/>
        </w:rPr>
        <w:t xml:space="preserve">утверждении Порядка обеспечения населения</w:t>
      </w:r>
      <w:r/>
    </w:p>
    <w:p>
      <w:pPr>
        <w:pStyle w:val="961"/>
        <w:pBdr/>
        <w:spacing w:after="0" w:before="0" w:line="240" w:lineRule="auto"/>
        <w:ind w:right="0" w:firstLine="0" w:left="720"/>
        <w:jc w:val="center"/>
        <w:rPr/>
      </w:pPr>
      <w:r>
        <w:rPr>
          <w:rStyle w:val="1016"/>
          <w:rFonts w:ascii="Times New Roman" w:hAnsi="Times New Roman" w:eastAsia="Times New Roman" w:cs="Times New Roman"/>
          <w:b/>
          <w:bCs/>
          <w:i w:val="0"/>
          <w:caps w:val="0"/>
          <w:smallCaps w:val="0"/>
          <w:color w:val="000000"/>
          <w:spacing w:val="0"/>
          <w:sz w:val="26"/>
          <w:szCs w:val="26"/>
          <w:lang w:val="ru-RU"/>
        </w:rPr>
        <w:t xml:space="preserve">Лазовского муниципального округа твердым топливом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  <w:r/>
    </w:p>
    <w:p>
      <w:pPr>
        <w:pStyle w:val="961"/>
        <w:pBdr/>
        <w:spacing w:after="0" w:before="0" w:line="240" w:lineRule="auto"/>
        <w:ind w:right="0" w:firstLine="0" w:left="720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</w:p>
    <w:p>
      <w:pPr>
        <w:pStyle w:val="961"/>
        <w:pBdr/>
        <w:spacing w:after="0" w:before="0" w:line="240" w:lineRule="auto"/>
        <w:ind w:right="0" w:firstLine="0" w:left="720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</w:rPr>
      </w:r>
    </w:p>
    <w:p>
      <w:pPr>
        <w:pStyle w:val="961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bidi w:val="false"/>
        <w:spacing w:after="0" w:before="0" w:line="360" w:lineRule="auto"/>
        <w:ind w:right="0" w:firstLine="709" w:left="0"/>
        <w:jc w:val="both"/>
        <w:rPr/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6"/>
          <w:szCs w:val="26"/>
          <w:shd w:val="clear" w:color="auto" w:fill="auto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shd w:val="clear" w:color="auto" w:fill="auto"/>
          <w:lang w:val="ru-RU"/>
        </w:rPr>
        <w:t xml:space="preserve">постановлением администрации Лазовского муниципального округа от 28.12.2020 г. № 52 «Об утверждении порядка предоставления и расходования субсидий из краевого и местного бюджетов п</w:t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shd w:val="clear" w:color="auto" w:fill="auto"/>
          <w:lang w:val="ru-RU"/>
        </w:rPr>
        <w:t xml:space="preserve">оставщикам твердого топлива на возмещение убытков, возникающих в результате государственного регулирования цен на твердое топливо, реализуемое гражданам, проживающим на территории Лазовского муниципального округа в домах с печным отоплением», на основании </w:t>
      </w:r>
      <w:r>
        <w:fldChar w:fldCharType="begin"/>
      </w:r>
      <w:r>
        <w:instrText xml:space="preserve"> HYPERLINK "consultantplus://offline/ref=ED22A8ACC8EAABBD2D63BCBB2D2C05F2993E56D945AC6E3A750AEBFE6BB365CAi0R7B"</w:instrText>
      </w:r>
      <w:r>
        <w:fldChar w:fldCharType="separate"/>
      </w:r>
      <w:r>
        <w:rPr>
          <w:rStyle w:val="1017"/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u w:val="none"/>
          <w:shd w:val="clear" w:color="auto" w:fill="auto"/>
          <w:lang w:val="ru-RU"/>
        </w:rPr>
        <w:t xml:space="preserve">Устава</w:t>
      </w:r>
      <w: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u w:val="none"/>
          <w:shd w:val="clear" w:color="auto" w:fill="auto"/>
          <w:lang w:val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shd w:val="clear" w:color="auto" w:fill="auto"/>
          <w:lang w:val="ru-RU"/>
        </w:rPr>
        <w:t xml:space="preserve">Лазовского муниципального округа, в целях обеспечения населения Лазовского муниципального округа, проживающего в жилых домах с печным отоплением, твердым топливом, администрация Лазовского муниципального округа</w:t>
      </w:r>
      <w:r/>
    </w:p>
    <w:p>
      <w:pPr>
        <w:pStyle w:val="961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bidi w:val="false"/>
        <w:spacing w:after="0" w:before="0" w:line="360" w:lineRule="auto"/>
        <w:ind w:right="0"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0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b w:val="0"/>
          <w:bCs w:val="0"/>
        </w:rPr>
      </w:pPr>
      <w:r>
        <w:rPr>
          <w:rStyle w:val="1016"/>
          <w:rFonts w:ascii="Times New Roman" w:hAnsi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ПОСТАНОВЛЯЕТ: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020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0"/>
        <w:widowControl w:val="true"/>
        <w:suppressLineNumbers w:val="fals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bidi w:val="false"/>
        <w:spacing w:after="0" w:before="0" w:line="360" w:lineRule="auto"/>
        <w:ind w:right="0" w:firstLine="709" w:left="0"/>
        <w:jc w:val="both"/>
        <w:rPr>
          <w:rStyle w:val="1016"/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pPr>
      <w:r>
        <w:rPr>
          <w:rStyle w:val="1016"/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1. </w:t>
      </w:r>
      <w:r>
        <w:rPr>
          <w:rStyle w:val="1016"/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Утвердить Порядок обеспечения населения твердым топливом на территории Лазовского муниципального округа, согласно приложения.</w:t>
      </w:r>
      <w:r>
        <w:rPr>
          <w:rStyle w:val="1016"/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  <w:r>
        <w:rPr>
          <w:rStyle w:val="1016"/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</w:r>
    </w:p>
    <w:p w14:paraId="5F038C18">
      <w:pPr>
        <w:pStyle w:val="961"/>
        <w:suppressLineNumbers w:val="false"/>
        <w:pBdr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  <w:sz w:val="26"/>
          <w:szCs w:val="26"/>
          <w:highlight w:val="none"/>
        </w:rPr>
      </w:pP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2. Признать утратившим силу постановление администрации Лазовского муниципального округа от 29.12.2020 г. № 57 «Об утверждении Положен</w:t>
      </w: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ия </w:t>
      </w: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об </w:t>
      </w: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организации снабжения населения </w:t>
      </w: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lang w:val="ru-RU"/>
        </w:rPr>
        <w:t xml:space="preserve">Лазовского муниципального округа твердым топливом</w:t>
      </w:r>
      <w:r>
        <w:rPr>
          <w:rStyle w:val="1016"/>
          <w:rFonts w:ascii="Liberation Serif" w:hAnsi="Liberation Serif" w:eastAsia="Liberation Serif" w:cs="Liberation Serif"/>
          <w:b w:val="0"/>
          <w:bCs w:val="0"/>
          <w:i w:val="0"/>
          <w:caps w:val="0"/>
          <w:smallCaps w:val="0"/>
          <w:color w:val="000000"/>
          <w:spacing w:val="0"/>
          <w:sz w:val="26"/>
          <w:szCs w:val="26"/>
          <w:highlight w:val="none"/>
        </w:rPr>
        <w:t xml:space="preserve">»</w:t>
      </w:r>
      <w:r>
        <w:rPr>
          <w:rFonts w:ascii="Liberation Serif" w:hAnsi="Liberation Serif" w:cs="Liberation Serif"/>
          <w:sz w:val="26"/>
          <w:szCs w:val="26"/>
          <w:highlight w:val="none"/>
        </w:rPr>
      </w:r>
      <w:r>
        <w:rPr>
          <w:rFonts w:ascii="Liberation Serif" w:hAnsi="Liberation Serif" w:cs="Liberation Serif"/>
          <w:sz w:val="26"/>
          <w:szCs w:val="26"/>
          <w:highlight w:val="none"/>
        </w:rPr>
      </w:r>
    </w:p>
    <w:p w14:paraId="742B212F">
      <w:pPr>
        <w:pStyle w:val="961"/>
        <w:pBdr/>
        <w:spacing w:after="0" w:before="0" w:line="360" w:lineRule="auto"/>
        <w:ind w:right="0" w:firstLine="709"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  <w:t xml:space="preserve">3. </w:t>
      </w: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  <w:t xml:space="preserve">Управлению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 w14:paraId="6F371145">
      <w:pPr>
        <w:pStyle w:val="961"/>
        <w:pBdr/>
        <w:spacing w:after="0" w:before="0" w:line="360" w:lineRule="auto"/>
        <w:ind w:right="0" w:firstLine="709" w:left="0"/>
        <w:jc w:val="both"/>
        <w:rPr/>
      </w:pPr>
      <w:r>
        <w:rPr>
          <w:rFonts w:ascii="Liberation Serif" w:hAnsi="Liberation Serif" w:cs="Liberation Serif"/>
          <w:color w:val="333333"/>
          <w:sz w:val="26"/>
          <w:szCs w:val="26"/>
        </w:rPr>
        <w:t xml:space="preserve">4. Контроль за исполнением настоящего постановления возложить на заместителя главы администрации Лазовского муниципального округа.</w:t>
      </w:r>
      <w:r/>
    </w:p>
    <w:p w14:paraId="10634AF6">
      <w:pPr>
        <w:suppressLineNumbers w:val="fals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 w:beforeAutospacing="0" w:line="360" w:lineRule="auto"/>
        <w:ind w:right="0" w:firstLine="709" w:left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  <w:highlight w:val="none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beforeAutospacing="0" w:line="276" w:lineRule="auto"/>
        <w:ind w:right="0" w:firstLine="0" w:left="0"/>
        <w:jc w:val="both"/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  <w:lang w:val="en-US"/>
        </w:rPr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  <w:lang w:val="en-US"/>
        </w:rPr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  <w:lang w:val="en-US"/>
        </w:rPr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  <w:lang w:val="en-US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60" w:lineRule="auto"/>
        <w:ind w:right="0" w:firstLine="0" w:left="0"/>
        <w:jc w:val="both"/>
        <w:rPr/>
      </w:pP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6"/>
          <w:szCs w:val="26"/>
        </w:rPr>
        <w:t xml:space="preserve">Лазовского муниципального округа </w:t>
        <w:tab/>
        <w:tab/>
        <w:tab/>
        <w:tab/>
        <w:t xml:space="preserve">       Р.С. Манукян</w:t>
      </w:r>
      <w:r/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60" w:lineRule="auto"/>
        <w:ind w:right="0" w:firstLine="0" w:left="0"/>
        <w:jc w:val="right"/>
        <w:rPr/>
      </w:pPr>
      <w:r>
        <w:rPr>
          <w:rFonts w:ascii="Times New Roman" w:hAnsi="Times New Roman" w:eastAsia="Times New Roman" w:cs="Times New Roman"/>
          <w:caps w:val="0"/>
          <w:smallCaps w:val="0"/>
          <w:color w:val="000000"/>
          <w:spacing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  <w:t xml:space="preserve"> </w:t>
      </w:r>
      <w:r/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60" w:lineRule="auto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p>
      <w:pPr>
        <w:pStyle w:val="1020"/>
        <w:widowControl w:val="true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before="0" w:line="300" w:lineRule="atLeast"/>
        <w:ind w:right="0" w:firstLine="0" w:left="0"/>
        <w:jc w:val="right"/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pP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  <w:r>
        <w:rPr>
          <w:rFonts w:ascii="Times New Roman" w:hAnsi="Times New Roman" w:cs="Times New Roman"/>
          <w:caps w:val="0"/>
          <w:smallCaps w:val="0"/>
          <w:color w:val="000000"/>
          <w:spacing w:val="0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701" w:header="0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Segoe UI">
    <w:panose1 w:val="020B0502040504020204"/>
  </w:font>
  <w:font w:name="Microsoft YaHei">
    <w:panose1 w:val="020B0503020203020204"/>
  </w:font>
  <w:font w:name="Times New Roman">
    <w:panose1 w:val="02020603050405020304"/>
  </w:font>
  <w:font w:name="Liberation Serif">
    <w:panose1 w:val="02020603050405020304"/>
  </w:font>
  <w:font w:name="Calibri">
    <w:panose1 w:val="020F0502020204030204"/>
  </w:font>
  <w:font w:name="NSimSun">
    <w:panose1 w:val="0200050600000002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349659E">
    <w:pPr>
      <w:pStyle w:val="93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3C22AED">
    <w:pPr>
      <w:pStyle w:val="935"/>
      <w:pBdr/>
      <w:spacing/>
      <w:ind/>
      <w:jc w:val="center"/>
      <w:rPr/>
    </w:pPr>
    <w:r>
      <w:rPr>
        <w:highlight w:val="none"/>
      </w:rPr>
    </w:r>
    <w:r>
      <w:rPr>
        <w:highlight w:val="none"/>
      </w:rPr>
    </w:r>
    <w:r/>
  </w:p>
  <w:p w14:paraId="2876FF0F">
    <w:pPr>
      <w:pStyle w:val="935"/>
      <w:pBdr/>
      <w:spacing/>
      <w:ind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 w14:paraId="6FECC967">
    <w:pPr>
      <w:pStyle w:val="935"/>
      <w:pBdr/>
      <w:spacing/>
      <w:ind/>
      <w:jc w:val="center"/>
      <w:rPr>
        <w:rFonts w:ascii="Liberation Serif" w:hAnsi="Liberation Serif" w:cs="Liberation Serif"/>
        <w:sz w:val="26"/>
        <w:szCs w:val="26"/>
        <w:highlight w:val="none"/>
      </w:rPr>
    </w:pPr>
    <w:fldSimple w:instr="PAGE \* MERGEFORMAT">
      <w:r>
        <w:rPr>
          <w:rFonts w:ascii="Liberation Serif" w:hAnsi="Liberation Serif" w:eastAsia="Liberation Serif" w:cs="Liberation Serif"/>
          <w:sz w:val="26"/>
          <w:szCs w:val="26"/>
        </w:rPr>
        <w:t xml:space="preserve">1</w:t>
      </w:r>
    </w:fldSimple>
    <w:r>
      <w:rPr>
        <w:rFonts w:ascii="Liberation Serif" w:hAnsi="Liberation Serif" w:eastAsia="Liberation Serif" w:cs="Liberation Serif"/>
        <w:sz w:val="26"/>
        <w:szCs w:val="26"/>
      </w:rPr>
    </w:r>
    <w:r>
      <w:rPr>
        <w:rFonts w:ascii="Liberation Serif" w:hAnsi="Liberation Serif" w:cs="Liberation Serif"/>
        <w:sz w:val="26"/>
        <w:szCs w:val="26"/>
        <w:highlight w:val="none"/>
      </w:rPr>
    </w:r>
    <w:r>
      <w:rPr>
        <w:rFonts w:ascii="Liberation Serif" w:hAnsi="Liberation Serif" w:cs="Liberation Serif"/>
        <w:sz w:val="26"/>
        <w:szCs w:val="26"/>
        <w:highlight w:val="none"/>
      </w:rPr>
    </w:r>
  </w:p>
  <w:p w14:paraId="5522AD58">
    <w:pPr>
      <w:pStyle w:val="93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suppressLineNumbers w:val="true"/>
      <w:pBdr/>
      <w:spacing w:after="160" w:before="0"/>
      <w:ind/>
      <w:jc w:val="center"/>
      <w:rPr/>
    </w:pPr>
    <w:r/>
    <w:r/>
  </w:p>
  <w:p>
    <w:pPr>
      <w:pStyle w:val="1029"/>
      <w:suppressLineNumbers w:val="true"/>
      <w:pBdr/>
      <w:spacing w:after="160" w:before="0"/>
      <w:ind/>
      <w:jc w:val="center"/>
      <w:rPr/>
    </w:pPr>
    <w:r>
      <w:rPr>
        <w:rFonts w:ascii="Liberation Serif" w:hAnsi="Liberation Serif" w:cs="Liberation Serif"/>
        <w:sz w:val="26"/>
        <w:szCs w:val="26"/>
      </w:rPr>
      <w:t xml:space="preserve">2</w: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44261D8">
    <w:pPr>
      <w:pStyle w:val="935"/>
      <w:pBdr/>
      <w:spacing/>
      <w:ind/>
      <w:jc w:val="center"/>
      <w:rPr/>
    </w:pPr>
    <w:r/>
    <w:r/>
  </w:p>
  <w:p w14:paraId="6646CFF6">
    <w:pPr>
      <w:pStyle w:val="93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62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73">
    <w:name w:val="Table Grid"/>
    <w:basedOn w:val="96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Table Grid Light"/>
    <w:basedOn w:val="96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1"/>
    <w:basedOn w:val="96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2"/>
    <w:basedOn w:val="96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1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2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3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4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5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 - Accent 6"/>
    <w:basedOn w:val="96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1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2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3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4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5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 6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1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2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3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4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5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 6"/>
    <w:basedOn w:val="96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1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2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3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4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5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- Accent 6"/>
    <w:basedOn w:val="96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9">
    <w:name w:val="Heading 1"/>
    <w:basedOn w:val="961"/>
    <w:next w:val="961"/>
    <w:link w:val="91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00">
    <w:name w:val="Heading 2"/>
    <w:basedOn w:val="961"/>
    <w:next w:val="961"/>
    <w:link w:val="91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01">
    <w:name w:val="Heading 3"/>
    <w:basedOn w:val="961"/>
    <w:next w:val="961"/>
    <w:link w:val="91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02">
    <w:name w:val="Heading 4"/>
    <w:basedOn w:val="961"/>
    <w:next w:val="961"/>
    <w:link w:val="91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03">
    <w:name w:val="Heading 5"/>
    <w:basedOn w:val="961"/>
    <w:next w:val="961"/>
    <w:link w:val="91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04">
    <w:name w:val="Heading 6"/>
    <w:basedOn w:val="961"/>
    <w:next w:val="961"/>
    <w:link w:val="91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05">
    <w:name w:val="Heading 7"/>
    <w:basedOn w:val="961"/>
    <w:next w:val="961"/>
    <w:link w:val="91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06">
    <w:name w:val="Heading 8"/>
    <w:basedOn w:val="961"/>
    <w:next w:val="961"/>
    <w:link w:val="91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07">
    <w:name w:val="Heading 9"/>
    <w:basedOn w:val="961"/>
    <w:next w:val="961"/>
    <w:link w:val="91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08" w:default="1">
    <w:name w:val="Default Paragraph Font"/>
    <w:uiPriority w:val="1"/>
    <w:semiHidden/>
    <w:unhideWhenUsed/>
    <w:pPr>
      <w:pBdr/>
      <w:spacing/>
      <w:ind/>
    </w:pPr>
  </w:style>
  <w:style w:type="numbering" w:styleId="909" w:default="1">
    <w:name w:val="No List"/>
    <w:uiPriority w:val="99"/>
    <w:semiHidden/>
    <w:unhideWhenUsed/>
    <w:pPr>
      <w:pBdr/>
      <w:spacing/>
      <w:ind/>
    </w:pPr>
  </w:style>
  <w:style w:type="character" w:styleId="910">
    <w:name w:val="Heading 1 Char"/>
    <w:basedOn w:val="908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11">
    <w:name w:val="Heading 2 Char"/>
    <w:basedOn w:val="908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12">
    <w:name w:val="Heading 3 Char"/>
    <w:basedOn w:val="908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3">
    <w:name w:val="Heading 4 Char"/>
    <w:basedOn w:val="908"/>
    <w:link w:val="90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4">
    <w:name w:val="Heading 5 Char"/>
    <w:basedOn w:val="908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15">
    <w:name w:val="Heading 6 Char"/>
    <w:basedOn w:val="908"/>
    <w:link w:val="90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16">
    <w:name w:val="Heading 7 Char"/>
    <w:basedOn w:val="908"/>
    <w:link w:val="90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17">
    <w:name w:val="Heading 8 Char"/>
    <w:basedOn w:val="908"/>
    <w:link w:val="9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8">
    <w:name w:val="Heading 9 Char"/>
    <w:basedOn w:val="908"/>
    <w:link w:val="9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9">
    <w:name w:val="Title"/>
    <w:basedOn w:val="961"/>
    <w:next w:val="961"/>
    <w:link w:val="92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0">
    <w:name w:val="Title Char"/>
    <w:basedOn w:val="908"/>
    <w:link w:val="91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1">
    <w:name w:val="Subtitle"/>
    <w:basedOn w:val="961"/>
    <w:next w:val="961"/>
    <w:link w:val="92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2">
    <w:name w:val="Subtitle Char"/>
    <w:basedOn w:val="908"/>
    <w:link w:val="92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3">
    <w:name w:val="Quote"/>
    <w:basedOn w:val="961"/>
    <w:next w:val="961"/>
    <w:link w:val="92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4">
    <w:name w:val="Quote Char"/>
    <w:basedOn w:val="908"/>
    <w:link w:val="92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5">
    <w:name w:val="Intense Emphasis"/>
    <w:basedOn w:val="90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6">
    <w:name w:val="Intense Quote"/>
    <w:basedOn w:val="961"/>
    <w:next w:val="961"/>
    <w:link w:val="92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7">
    <w:name w:val="Intense Quote Char"/>
    <w:basedOn w:val="908"/>
    <w:link w:val="92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28">
    <w:name w:val="Intense Reference"/>
    <w:basedOn w:val="90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29">
    <w:name w:val="No Spacing"/>
    <w:basedOn w:val="961"/>
    <w:uiPriority w:val="1"/>
    <w:qFormat/>
    <w:pPr>
      <w:pBdr/>
      <w:spacing w:after="0" w:line="240" w:lineRule="auto"/>
      <w:ind/>
    </w:pPr>
  </w:style>
  <w:style w:type="character" w:styleId="930">
    <w:name w:val="Subtle Emphasis"/>
    <w:basedOn w:val="9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1">
    <w:name w:val="Emphasis"/>
    <w:basedOn w:val="908"/>
    <w:uiPriority w:val="20"/>
    <w:qFormat/>
    <w:pPr>
      <w:pBdr/>
      <w:spacing/>
      <w:ind/>
    </w:pPr>
    <w:rPr>
      <w:i/>
      <w:iCs/>
    </w:rPr>
  </w:style>
  <w:style w:type="character" w:styleId="932">
    <w:name w:val="Strong"/>
    <w:basedOn w:val="908"/>
    <w:uiPriority w:val="22"/>
    <w:qFormat/>
    <w:pPr>
      <w:pBdr/>
      <w:spacing/>
      <w:ind/>
    </w:pPr>
    <w:rPr>
      <w:b/>
      <w:bCs/>
    </w:rPr>
  </w:style>
  <w:style w:type="character" w:styleId="933">
    <w:name w:val="Subtle Reference"/>
    <w:basedOn w:val="9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4">
    <w:name w:val="Book Title"/>
    <w:basedOn w:val="90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5">
    <w:name w:val="Header"/>
    <w:basedOn w:val="961"/>
    <w:link w:val="93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6">
    <w:name w:val="Header Char"/>
    <w:basedOn w:val="908"/>
    <w:link w:val="935"/>
    <w:uiPriority w:val="99"/>
    <w:pPr>
      <w:pBdr/>
      <w:spacing/>
      <w:ind/>
    </w:pPr>
  </w:style>
  <w:style w:type="paragraph" w:styleId="937">
    <w:name w:val="Footer"/>
    <w:basedOn w:val="961"/>
    <w:link w:val="93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38">
    <w:name w:val="Footer Char"/>
    <w:basedOn w:val="908"/>
    <w:link w:val="937"/>
    <w:uiPriority w:val="99"/>
    <w:pPr>
      <w:pBdr/>
      <w:spacing/>
      <w:ind/>
    </w:pPr>
  </w:style>
  <w:style w:type="paragraph" w:styleId="939">
    <w:name w:val="Caption"/>
    <w:basedOn w:val="961"/>
    <w:next w:val="96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0">
    <w:name w:val="footnote text"/>
    <w:basedOn w:val="961"/>
    <w:link w:val="94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1">
    <w:name w:val="Footnote Text Char"/>
    <w:basedOn w:val="908"/>
    <w:link w:val="940"/>
    <w:uiPriority w:val="99"/>
    <w:semiHidden/>
    <w:pPr>
      <w:pBdr/>
      <w:spacing/>
      <w:ind/>
    </w:pPr>
    <w:rPr>
      <w:sz w:val="20"/>
      <w:szCs w:val="20"/>
    </w:rPr>
  </w:style>
  <w:style w:type="character" w:styleId="942">
    <w:name w:val="footnote reference"/>
    <w:basedOn w:val="908"/>
    <w:uiPriority w:val="99"/>
    <w:semiHidden/>
    <w:unhideWhenUsed/>
    <w:pPr>
      <w:pBdr/>
      <w:spacing/>
      <w:ind/>
    </w:pPr>
    <w:rPr>
      <w:vertAlign w:val="superscript"/>
    </w:rPr>
  </w:style>
  <w:style w:type="paragraph" w:styleId="943">
    <w:name w:val="endnote text"/>
    <w:basedOn w:val="961"/>
    <w:link w:val="94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4">
    <w:name w:val="Endnote Text Char"/>
    <w:basedOn w:val="908"/>
    <w:link w:val="943"/>
    <w:uiPriority w:val="99"/>
    <w:semiHidden/>
    <w:pPr>
      <w:pBdr/>
      <w:spacing/>
      <w:ind/>
    </w:pPr>
    <w:rPr>
      <w:sz w:val="20"/>
      <w:szCs w:val="20"/>
    </w:rPr>
  </w:style>
  <w:style w:type="character" w:styleId="945">
    <w:name w:val="endnote reference"/>
    <w:basedOn w:val="908"/>
    <w:uiPriority w:val="99"/>
    <w:semiHidden/>
    <w:unhideWhenUsed/>
    <w:pPr>
      <w:pBdr/>
      <w:spacing/>
      <w:ind/>
    </w:pPr>
    <w:rPr>
      <w:vertAlign w:val="superscript"/>
    </w:rPr>
  </w:style>
  <w:style w:type="character" w:styleId="946">
    <w:name w:val="Hyperlink"/>
    <w:basedOn w:val="90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47">
    <w:name w:val="FollowedHyperlink"/>
    <w:basedOn w:val="90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48">
    <w:name w:val="toc 1"/>
    <w:basedOn w:val="961"/>
    <w:next w:val="961"/>
    <w:uiPriority w:val="39"/>
    <w:unhideWhenUsed/>
    <w:pPr>
      <w:pBdr/>
      <w:spacing w:after="100"/>
      <w:ind/>
    </w:pPr>
  </w:style>
  <w:style w:type="paragraph" w:styleId="949">
    <w:name w:val="toc 2"/>
    <w:basedOn w:val="961"/>
    <w:next w:val="961"/>
    <w:uiPriority w:val="39"/>
    <w:unhideWhenUsed/>
    <w:pPr>
      <w:pBdr/>
      <w:spacing w:after="100"/>
      <w:ind w:left="220"/>
    </w:pPr>
  </w:style>
  <w:style w:type="paragraph" w:styleId="950">
    <w:name w:val="toc 3"/>
    <w:basedOn w:val="961"/>
    <w:next w:val="961"/>
    <w:uiPriority w:val="39"/>
    <w:unhideWhenUsed/>
    <w:pPr>
      <w:pBdr/>
      <w:spacing w:after="100"/>
      <w:ind w:left="440"/>
    </w:pPr>
  </w:style>
  <w:style w:type="paragraph" w:styleId="951">
    <w:name w:val="toc 4"/>
    <w:basedOn w:val="961"/>
    <w:next w:val="961"/>
    <w:uiPriority w:val="39"/>
    <w:unhideWhenUsed/>
    <w:pPr>
      <w:pBdr/>
      <w:spacing w:after="100"/>
      <w:ind w:left="660"/>
    </w:pPr>
  </w:style>
  <w:style w:type="paragraph" w:styleId="952">
    <w:name w:val="toc 5"/>
    <w:basedOn w:val="961"/>
    <w:next w:val="961"/>
    <w:uiPriority w:val="39"/>
    <w:unhideWhenUsed/>
    <w:pPr>
      <w:pBdr/>
      <w:spacing w:after="100"/>
      <w:ind w:left="880"/>
    </w:pPr>
  </w:style>
  <w:style w:type="paragraph" w:styleId="953">
    <w:name w:val="toc 6"/>
    <w:basedOn w:val="961"/>
    <w:next w:val="961"/>
    <w:uiPriority w:val="39"/>
    <w:unhideWhenUsed/>
    <w:pPr>
      <w:pBdr/>
      <w:spacing w:after="100"/>
      <w:ind w:left="1100"/>
    </w:pPr>
  </w:style>
  <w:style w:type="paragraph" w:styleId="954">
    <w:name w:val="toc 7"/>
    <w:basedOn w:val="961"/>
    <w:next w:val="961"/>
    <w:uiPriority w:val="39"/>
    <w:unhideWhenUsed/>
    <w:pPr>
      <w:pBdr/>
      <w:spacing w:after="100"/>
      <w:ind w:left="1320"/>
    </w:pPr>
  </w:style>
  <w:style w:type="paragraph" w:styleId="955">
    <w:name w:val="toc 8"/>
    <w:basedOn w:val="961"/>
    <w:next w:val="961"/>
    <w:uiPriority w:val="39"/>
    <w:unhideWhenUsed/>
    <w:pPr>
      <w:pBdr/>
      <w:spacing w:after="100"/>
      <w:ind w:left="1540"/>
    </w:pPr>
  </w:style>
  <w:style w:type="paragraph" w:styleId="956">
    <w:name w:val="toc 9"/>
    <w:basedOn w:val="961"/>
    <w:next w:val="961"/>
    <w:uiPriority w:val="39"/>
    <w:unhideWhenUsed/>
    <w:pPr>
      <w:pBdr/>
      <w:spacing w:after="100"/>
      <w:ind w:left="1760"/>
    </w:pPr>
  </w:style>
  <w:style w:type="character" w:styleId="957">
    <w:name w:val="Placeholder Text"/>
    <w:basedOn w:val="908"/>
    <w:uiPriority w:val="99"/>
    <w:semiHidden/>
    <w:pPr>
      <w:pBdr/>
      <w:spacing/>
      <w:ind/>
    </w:pPr>
    <w:rPr>
      <w:color w:val="666666"/>
    </w:rPr>
  </w:style>
  <w:style w:type="paragraph" w:styleId="958">
    <w:name w:val="TOC Heading"/>
    <w:uiPriority w:val="39"/>
    <w:unhideWhenUsed/>
    <w:pPr>
      <w:pBdr/>
      <w:spacing/>
      <w:ind/>
    </w:pPr>
  </w:style>
  <w:style w:type="paragraph" w:styleId="959">
    <w:name w:val="table of figures"/>
    <w:basedOn w:val="961"/>
    <w:next w:val="961"/>
    <w:uiPriority w:val="99"/>
    <w:unhideWhenUsed/>
    <w:pPr>
      <w:pBdr/>
      <w:spacing w:after="0" w:afterAutospacing="0"/>
      <w:ind/>
    </w:pPr>
  </w:style>
  <w:style w:type="table" w:styleId="960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1" w:default="1">
    <w:name w:val="Normal"/>
    <w:next w:val="961"/>
    <w:link w:val="961"/>
    <w:pPr>
      <w:widowControl w:val="true"/>
      <w:pBdr/>
      <w:bidi w:val="false"/>
      <w:spacing w:after="160" w:before="0" w:line="252" w:lineRule="auto"/>
      <w:ind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962">
    <w:name w:val="Заголовок 1"/>
    <w:basedOn w:val="1019"/>
    <w:next w:val="1020"/>
    <w:pPr>
      <w:numPr>
        <w:ilvl w:val="0"/>
        <w:numId w:val="1"/>
      </w:numPr>
      <w:pBdr/>
      <w:spacing w:after="120" w:before="240"/>
      <w:ind w:right="0" w:firstLine="0" w:left="0"/>
      <w:outlineLvl w:val="0"/>
    </w:pPr>
    <w:rPr>
      <w:rFonts w:ascii="Liberation Serif" w:hAnsi="Liberation Serif" w:eastAsia="NSimSun" w:cs="Arial"/>
      <w:b/>
      <w:bCs/>
      <w:sz w:val="48"/>
      <w:szCs w:val="48"/>
    </w:rPr>
  </w:style>
  <w:style w:type="character" w:styleId="963">
    <w:name w:val="WW8Num1z0"/>
    <w:next w:val="963"/>
    <w:link w:val="961"/>
    <w:pPr>
      <w:pBdr/>
      <w:spacing/>
      <w:ind/>
    </w:pPr>
  </w:style>
  <w:style w:type="character" w:styleId="964">
    <w:name w:val="WW8Num1z1"/>
    <w:next w:val="964"/>
    <w:link w:val="961"/>
    <w:pPr>
      <w:pBdr/>
      <w:spacing/>
      <w:ind/>
    </w:pPr>
  </w:style>
  <w:style w:type="character" w:styleId="965">
    <w:name w:val="WW8Num1z2"/>
    <w:next w:val="965"/>
    <w:link w:val="961"/>
    <w:pPr>
      <w:pBdr/>
      <w:spacing/>
      <w:ind/>
    </w:pPr>
  </w:style>
  <w:style w:type="character" w:styleId="966">
    <w:name w:val="WW8Num1z3"/>
    <w:next w:val="966"/>
    <w:link w:val="961"/>
    <w:pPr>
      <w:pBdr/>
      <w:spacing/>
      <w:ind/>
    </w:pPr>
  </w:style>
  <w:style w:type="character" w:styleId="967">
    <w:name w:val="WW8Num1z4"/>
    <w:next w:val="967"/>
    <w:link w:val="961"/>
    <w:pPr>
      <w:pBdr/>
      <w:spacing/>
      <w:ind/>
    </w:pPr>
  </w:style>
  <w:style w:type="character" w:styleId="968">
    <w:name w:val="WW8Num1z5"/>
    <w:next w:val="968"/>
    <w:link w:val="961"/>
    <w:pPr>
      <w:pBdr/>
      <w:spacing/>
      <w:ind/>
    </w:pPr>
  </w:style>
  <w:style w:type="character" w:styleId="969">
    <w:name w:val="WW8Num1z6"/>
    <w:next w:val="969"/>
    <w:link w:val="961"/>
    <w:pPr>
      <w:pBdr/>
      <w:spacing/>
      <w:ind/>
    </w:pPr>
  </w:style>
  <w:style w:type="character" w:styleId="970">
    <w:name w:val="WW8Num1z7"/>
    <w:next w:val="970"/>
    <w:link w:val="961"/>
    <w:pPr>
      <w:pBdr/>
      <w:spacing/>
      <w:ind/>
    </w:pPr>
  </w:style>
  <w:style w:type="character" w:styleId="971">
    <w:name w:val="WW8Num1z8"/>
    <w:next w:val="971"/>
    <w:link w:val="961"/>
    <w:pPr>
      <w:pBdr/>
      <w:spacing/>
      <w:ind/>
    </w:pPr>
  </w:style>
  <w:style w:type="character" w:styleId="972">
    <w:name w:val="WW8Num2z0"/>
    <w:next w:val="972"/>
    <w:link w:val="961"/>
    <w:pPr>
      <w:pBdr/>
      <w:spacing/>
      <w:ind/>
    </w:pPr>
  </w:style>
  <w:style w:type="character" w:styleId="973">
    <w:name w:val="WW8Num2z1"/>
    <w:next w:val="973"/>
    <w:link w:val="961"/>
    <w:pPr>
      <w:pBdr/>
      <w:spacing/>
      <w:ind/>
    </w:pPr>
  </w:style>
  <w:style w:type="character" w:styleId="974">
    <w:name w:val="WW8Num2z2"/>
    <w:next w:val="974"/>
    <w:link w:val="961"/>
    <w:pPr>
      <w:pBdr/>
      <w:spacing/>
      <w:ind/>
    </w:pPr>
  </w:style>
  <w:style w:type="character" w:styleId="975">
    <w:name w:val="WW8Num2z3"/>
    <w:next w:val="975"/>
    <w:link w:val="961"/>
    <w:pPr>
      <w:pBdr/>
      <w:spacing/>
      <w:ind/>
    </w:pPr>
  </w:style>
  <w:style w:type="character" w:styleId="976">
    <w:name w:val="WW8Num2z4"/>
    <w:next w:val="976"/>
    <w:link w:val="961"/>
    <w:pPr>
      <w:pBdr/>
      <w:spacing/>
      <w:ind/>
    </w:pPr>
  </w:style>
  <w:style w:type="character" w:styleId="977">
    <w:name w:val="WW8Num2z5"/>
    <w:next w:val="977"/>
    <w:link w:val="961"/>
    <w:pPr>
      <w:pBdr/>
      <w:spacing/>
      <w:ind/>
    </w:pPr>
  </w:style>
  <w:style w:type="character" w:styleId="978">
    <w:name w:val="WW8Num2z6"/>
    <w:next w:val="978"/>
    <w:link w:val="961"/>
    <w:pPr>
      <w:pBdr/>
      <w:spacing/>
      <w:ind/>
    </w:pPr>
  </w:style>
  <w:style w:type="character" w:styleId="979">
    <w:name w:val="WW8Num2z7"/>
    <w:next w:val="979"/>
    <w:link w:val="961"/>
    <w:pPr>
      <w:pBdr/>
      <w:spacing/>
      <w:ind/>
    </w:pPr>
  </w:style>
  <w:style w:type="character" w:styleId="980">
    <w:name w:val="WW8Num2z8"/>
    <w:next w:val="980"/>
    <w:link w:val="961"/>
    <w:pPr>
      <w:pBdr/>
      <w:spacing/>
      <w:ind/>
    </w:pPr>
  </w:style>
  <w:style w:type="character" w:styleId="981">
    <w:name w:val="WW8Num3z0"/>
    <w:next w:val="981"/>
    <w:link w:val="961"/>
    <w:pPr>
      <w:pBdr/>
      <w:spacing/>
      <w:ind/>
    </w:pPr>
    <w:rPr>
      <w:sz w:val="28"/>
      <w:szCs w:val="28"/>
    </w:rPr>
  </w:style>
  <w:style w:type="character" w:styleId="982">
    <w:name w:val="WW8Num4z0"/>
    <w:next w:val="982"/>
    <w:link w:val="961"/>
    <w:pPr>
      <w:pBdr/>
      <w:spacing/>
      <w:ind/>
    </w:pPr>
    <w:rPr>
      <w:b w:val="0"/>
      <w:sz w:val="28"/>
      <w:szCs w:val="28"/>
    </w:rPr>
  </w:style>
  <w:style w:type="character" w:styleId="983">
    <w:name w:val="WW8Num4z1"/>
    <w:next w:val="983"/>
    <w:link w:val="961"/>
    <w:pPr>
      <w:pBdr/>
      <w:spacing/>
      <w:ind/>
    </w:pPr>
    <w:rPr>
      <w:sz w:val="28"/>
      <w:szCs w:val="28"/>
      <w:lang w:eastAsia="ru-RU"/>
    </w:rPr>
  </w:style>
  <w:style w:type="character" w:styleId="984">
    <w:name w:val="WW8Num4z2"/>
    <w:next w:val="984"/>
    <w:link w:val="961"/>
    <w:pPr>
      <w:pBdr/>
      <w:spacing/>
      <w:ind/>
    </w:pPr>
  </w:style>
  <w:style w:type="character" w:styleId="985">
    <w:name w:val="WW8Num4z3"/>
    <w:next w:val="985"/>
    <w:link w:val="961"/>
    <w:pPr>
      <w:pBdr/>
      <w:spacing/>
      <w:ind/>
    </w:pPr>
  </w:style>
  <w:style w:type="character" w:styleId="986">
    <w:name w:val="WW8Num4z4"/>
    <w:next w:val="986"/>
    <w:link w:val="961"/>
    <w:pPr>
      <w:pBdr/>
      <w:spacing/>
      <w:ind/>
    </w:pPr>
  </w:style>
  <w:style w:type="character" w:styleId="987">
    <w:name w:val="WW8Num4z5"/>
    <w:next w:val="987"/>
    <w:link w:val="961"/>
    <w:pPr>
      <w:pBdr/>
      <w:spacing/>
      <w:ind/>
    </w:pPr>
  </w:style>
  <w:style w:type="character" w:styleId="988">
    <w:name w:val="WW8Num4z6"/>
    <w:next w:val="988"/>
    <w:link w:val="961"/>
    <w:pPr>
      <w:pBdr/>
      <w:spacing/>
      <w:ind/>
    </w:pPr>
  </w:style>
  <w:style w:type="character" w:styleId="989">
    <w:name w:val="WW8Num4z7"/>
    <w:next w:val="989"/>
    <w:link w:val="961"/>
    <w:pPr>
      <w:pBdr/>
      <w:spacing/>
      <w:ind/>
    </w:pPr>
  </w:style>
  <w:style w:type="character" w:styleId="990">
    <w:name w:val="WW8Num4z8"/>
    <w:next w:val="990"/>
    <w:link w:val="961"/>
    <w:pPr>
      <w:pBdr/>
      <w:spacing/>
      <w:ind/>
    </w:pPr>
  </w:style>
  <w:style w:type="character" w:styleId="991">
    <w:name w:val="WW8Num5z0"/>
    <w:next w:val="991"/>
    <w:link w:val="961"/>
    <w:pPr>
      <w:pBdr/>
      <w:spacing/>
      <w:ind/>
    </w:pPr>
    <w:rPr>
      <w:rFonts w:ascii="Times New Roman" w:hAnsi="Times New Roman" w:cs="Times New Roman"/>
      <w:sz w:val="28"/>
      <w:szCs w:val="28"/>
    </w:rPr>
  </w:style>
  <w:style w:type="character" w:styleId="992">
    <w:name w:val="WW8Num6z0"/>
    <w:next w:val="992"/>
    <w:pPr>
      <w:pBdr/>
      <w:spacing/>
      <w:ind/>
    </w:pPr>
    <w:rPr>
      <w:rFonts w:ascii="Times New Roman" w:hAnsi="Times New Roman" w:cs="Times New Roman"/>
      <w:sz w:val="28"/>
      <w:szCs w:val="28"/>
    </w:rPr>
  </w:style>
  <w:style w:type="character" w:styleId="993">
    <w:name w:val="WW8Num7z0"/>
    <w:next w:val="993"/>
    <w:pPr>
      <w:pBdr/>
      <w:spacing/>
      <w:ind/>
    </w:pPr>
    <w:rPr>
      <w:rFonts w:cs="Times New Roman"/>
      <w:color w:val="000000"/>
      <w:sz w:val="28"/>
      <w:szCs w:val="28"/>
    </w:rPr>
  </w:style>
  <w:style w:type="character" w:styleId="994">
    <w:name w:val="WW8Num8z0"/>
    <w:next w:val="994"/>
    <w:pPr>
      <w:pBdr/>
      <w:spacing/>
      <w:ind/>
    </w:pPr>
  </w:style>
  <w:style w:type="character" w:styleId="995">
    <w:name w:val="WW8Num8z1"/>
    <w:next w:val="995"/>
    <w:link w:val="961"/>
    <w:pPr>
      <w:pBdr/>
      <w:spacing/>
      <w:ind/>
    </w:pPr>
  </w:style>
  <w:style w:type="character" w:styleId="996">
    <w:name w:val="WW8Num8z2"/>
    <w:next w:val="996"/>
    <w:link w:val="961"/>
    <w:pPr>
      <w:pBdr/>
      <w:spacing/>
      <w:ind/>
    </w:pPr>
  </w:style>
  <w:style w:type="character" w:styleId="997">
    <w:name w:val="WW8Num8z3"/>
    <w:next w:val="997"/>
    <w:link w:val="961"/>
    <w:pPr>
      <w:pBdr/>
      <w:spacing/>
      <w:ind/>
    </w:pPr>
  </w:style>
  <w:style w:type="character" w:styleId="998">
    <w:name w:val="WW8Num8z4"/>
    <w:next w:val="998"/>
    <w:link w:val="961"/>
    <w:pPr>
      <w:pBdr/>
      <w:spacing/>
      <w:ind/>
    </w:pPr>
  </w:style>
  <w:style w:type="character" w:styleId="999">
    <w:name w:val="WW8Num8z5"/>
    <w:next w:val="999"/>
    <w:link w:val="961"/>
    <w:pPr>
      <w:pBdr/>
      <w:spacing/>
      <w:ind/>
    </w:pPr>
  </w:style>
  <w:style w:type="character" w:styleId="1000">
    <w:name w:val="WW8Num8z6"/>
    <w:next w:val="1000"/>
    <w:link w:val="961"/>
    <w:pPr>
      <w:pBdr/>
      <w:spacing/>
      <w:ind/>
    </w:pPr>
  </w:style>
  <w:style w:type="character" w:styleId="1001">
    <w:name w:val="WW8Num8z7"/>
    <w:next w:val="1001"/>
    <w:link w:val="961"/>
    <w:pPr>
      <w:pBdr/>
      <w:spacing/>
      <w:ind/>
    </w:pPr>
  </w:style>
  <w:style w:type="character" w:styleId="1002">
    <w:name w:val="WW8Num8z8"/>
    <w:next w:val="1002"/>
    <w:link w:val="961"/>
    <w:pPr>
      <w:pBdr/>
      <w:spacing/>
      <w:ind/>
    </w:pPr>
  </w:style>
  <w:style w:type="character" w:styleId="1003">
    <w:name w:val="Основной шрифт абзаца"/>
    <w:next w:val="1003"/>
    <w:link w:val="961"/>
    <w:pPr>
      <w:pBdr/>
      <w:spacing/>
      <w:ind/>
    </w:pPr>
  </w:style>
  <w:style w:type="character" w:styleId="1004">
    <w:name w:val="Основной шрифт абзаца1"/>
    <w:next w:val="1004"/>
    <w:link w:val="961"/>
    <w:pPr>
      <w:pBdr/>
      <w:spacing/>
      <w:ind/>
    </w:pPr>
  </w:style>
  <w:style w:type="character" w:styleId="1005">
    <w:name w:val="Текст выноски Знак"/>
    <w:next w:val="1005"/>
    <w:link w:val="961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06">
    <w:name w:val="techname"/>
    <w:next w:val="1006"/>
    <w:pPr>
      <w:pBdr/>
      <w:spacing/>
      <w:ind/>
    </w:pPr>
  </w:style>
  <w:style w:type="character" w:styleId="1007">
    <w:name w:val="apple-style-span"/>
    <w:next w:val="1007"/>
    <w:link w:val="961"/>
    <w:pPr>
      <w:pBdr/>
      <w:spacing/>
      <w:ind/>
    </w:pPr>
  </w:style>
  <w:style w:type="character" w:styleId="1008">
    <w:name w:val="WW8Num7z1"/>
    <w:next w:val="1008"/>
    <w:link w:val="961"/>
    <w:pPr>
      <w:pBdr/>
      <w:spacing/>
      <w:ind/>
    </w:pPr>
    <w:rPr>
      <w:sz w:val="28"/>
      <w:szCs w:val="28"/>
      <w:lang w:eastAsia="ru-RU"/>
    </w:rPr>
  </w:style>
  <w:style w:type="character" w:styleId="1009">
    <w:name w:val="WW8Num7z2"/>
    <w:next w:val="1009"/>
    <w:link w:val="961"/>
    <w:pPr>
      <w:pBdr/>
      <w:spacing/>
      <w:ind/>
    </w:pPr>
  </w:style>
  <w:style w:type="character" w:styleId="1010">
    <w:name w:val="WW8Num7z3"/>
    <w:next w:val="1010"/>
    <w:link w:val="961"/>
    <w:pPr>
      <w:pBdr/>
      <w:spacing/>
      <w:ind/>
    </w:pPr>
  </w:style>
  <w:style w:type="character" w:styleId="1011">
    <w:name w:val="WW8Num7z4"/>
    <w:next w:val="1011"/>
    <w:link w:val="961"/>
    <w:pPr>
      <w:pBdr/>
      <w:spacing/>
      <w:ind/>
    </w:pPr>
  </w:style>
  <w:style w:type="character" w:styleId="1012">
    <w:name w:val="WW8Num7z5"/>
    <w:next w:val="1012"/>
    <w:link w:val="961"/>
    <w:pPr>
      <w:pBdr/>
      <w:spacing/>
      <w:ind/>
    </w:pPr>
  </w:style>
  <w:style w:type="character" w:styleId="1013">
    <w:name w:val="WW8Num7z6"/>
    <w:next w:val="1013"/>
    <w:link w:val="961"/>
    <w:pPr>
      <w:pBdr/>
      <w:spacing/>
      <w:ind/>
    </w:pPr>
  </w:style>
  <w:style w:type="character" w:styleId="1014">
    <w:name w:val="WW8Num7z7"/>
    <w:next w:val="1014"/>
    <w:link w:val="961"/>
    <w:pPr>
      <w:pBdr/>
      <w:spacing/>
      <w:ind/>
    </w:pPr>
  </w:style>
  <w:style w:type="character" w:styleId="1015">
    <w:name w:val="WW8Num7z8"/>
    <w:next w:val="1015"/>
    <w:link w:val="961"/>
    <w:pPr>
      <w:pBdr/>
      <w:spacing/>
      <w:ind/>
    </w:pPr>
  </w:style>
  <w:style w:type="character" w:styleId="1016">
    <w:name w:val="Выделение жирным"/>
    <w:next w:val="1016"/>
    <w:link w:val="961"/>
    <w:pPr>
      <w:pBdr/>
      <w:spacing/>
      <w:ind/>
    </w:pPr>
    <w:rPr>
      <w:b/>
      <w:bCs/>
    </w:rPr>
  </w:style>
  <w:style w:type="character" w:styleId="1017">
    <w:name w:val="Интернет-ссылка"/>
    <w:next w:val="1017"/>
    <w:link w:val="961"/>
    <w:pPr>
      <w:pBdr/>
      <w:spacing/>
      <w:ind/>
    </w:pPr>
    <w:rPr>
      <w:color w:val="000080"/>
      <w:u w:val="single"/>
      <w:lang w:val="en-US" w:eastAsia="en-US" w:bidi="en-US"/>
    </w:rPr>
  </w:style>
  <w:style w:type="character" w:styleId="1018">
    <w:name w:val="Символ нумерации"/>
    <w:next w:val="1018"/>
    <w:pPr>
      <w:pBdr/>
      <w:spacing/>
      <w:ind/>
    </w:pPr>
  </w:style>
  <w:style w:type="paragraph" w:styleId="1019">
    <w:name w:val="Заголовок"/>
    <w:basedOn w:val="961"/>
    <w:next w:val="1020"/>
    <w:link w:val="961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1020">
    <w:name w:val="Основной текст"/>
    <w:basedOn w:val="961"/>
    <w:next w:val="1020"/>
    <w:pPr>
      <w:pBdr/>
      <w:spacing w:after="140" w:before="0" w:line="276" w:lineRule="auto"/>
      <w:ind/>
    </w:pPr>
  </w:style>
  <w:style w:type="paragraph" w:styleId="1021">
    <w:name w:val="Список"/>
    <w:basedOn w:val="1020"/>
    <w:next w:val="1021"/>
    <w:link w:val="961"/>
    <w:pPr>
      <w:pBdr/>
      <w:spacing/>
      <w:ind/>
    </w:pPr>
    <w:rPr>
      <w:rFonts w:cs="Arial"/>
    </w:rPr>
  </w:style>
  <w:style w:type="paragraph" w:styleId="1022">
    <w:name w:val="Название"/>
    <w:basedOn w:val="961"/>
    <w:next w:val="1022"/>
    <w:link w:val="961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23">
    <w:name w:val="Указатель"/>
    <w:basedOn w:val="961"/>
    <w:next w:val="1023"/>
    <w:pPr>
      <w:suppressLineNumbers w:val="true"/>
      <w:pBdr/>
      <w:spacing/>
      <w:ind/>
    </w:pPr>
    <w:rPr>
      <w:rFonts w:cs="Arial"/>
    </w:rPr>
  </w:style>
  <w:style w:type="paragraph" w:styleId="1024">
    <w:name w:val="Название объекта"/>
    <w:basedOn w:val="961"/>
    <w:next w:val="1024"/>
    <w:link w:val="961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25">
    <w:name w:val="Указатель1"/>
    <w:basedOn w:val="961"/>
    <w:next w:val="1025"/>
    <w:pPr>
      <w:suppressLineNumbers w:val="true"/>
      <w:pBdr/>
      <w:spacing/>
      <w:ind/>
    </w:pPr>
    <w:rPr>
      <w:rFonts w:cs="Arial"/>
      <w:lang w:val="en-US" w:bidi="en-US"/>
    </w:rPr>
  </w:style>
  <w:style w:type="paragraph" w:styleId="1026">
    <w:name w:val="Текст выноски"/>
    <w:basedOn w:val="961"/>
    <w:next w:val="1026"/>
    <w:link w:val="961"/>
    <w:pPr>
      <w:pBdr/>
      <w:spacing w:after="0" w:before="0" w:line="240" w:lineRule="auto"/>
      <w:ind/>
    </w:pPr>
    <w:rPr>
      <w:rFonts w:ascii="Segoe UI" w:hAnsi="Segoe UI" w:cs="Segoe UI"/>
      <w:sz w:val="18"/>
      <w:szCs w:val="18"/>
    </w:rPr>
  </w:style>
  <w:style w:type="paragraph" w:styleId="1027">
    <w:name w:val="Верхний и нижний колонтитулы"/>
    <w:basedOn w:val="961"/>
    <w:next w:val="1027"/>
    <w:pPr>
      <w:suppressLineNumbers w:val="true"/>
      <w:pBdr/>
      <w:tabs>
        <w:tab w:val="center" w:leader="none" w:pos="4961"/>
        <w:tab w:val="right" w:leader="none" w:pos="9923"/>
      </w:tabs>
      <w:spacing/>
      <w:ind/>
    </w:pPr>
  </w:style>
  <w:style w:type="paragraph" w:styleId="1028">
    <w:name w:val="Колонтитул"/>
    <w:basedOn w:val="961"/>
    <w:next w:val="1028"/>
    <w:link w:val="961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1029">
    <w:name w:val="Верхний колонтитул"/>
    <w:basedOn w:val="1027"/>
    <w:next w:val="1029"/>
    <w:link w:val="961"/>
    <w:pPr>
      <w:suppressLineNumbers w:val="true"/>
      <w:pBdr/>
      <w:spacing/>
      <w:ind/>
    </w:pPr>
  </w:style>
  <w:style w:type="paragraph" w:styleId="1030">
    <w:name w:val="Содержимое таблицы"/>
    <w:basedOn w:val="961"/>
    <w:next w:val="1030"/>
    <w:link w:val="961"/>
    <w:pPr>
      <w:widowControl w:val="false"/>
      <w:suppressLineNumbers w:val="true"/>
      <w:pBdr/>
      <w:spacing/>
      <w:ind/>
    </w:pPr>
  </w:style>
  <w:style w:type="paragraph" w:styleId="1031">
    <w:name w:val="Заголовок таблицы"/>
    <w:basedOn w:val="1030"/>
    <w:next w:val="1031"/>
    <w:link w:val="961"/>
    <w:pPr>
      <w:suppressLineNumbers w:val="true"/>
      <w:pBdr/>
      <w:spacing/>
      <w:ind/>
      <w:jc w:val="center"/>
    </w:pPr>
    <w:rPr>
      <w:b/>
      <w:bCs/>
    </w:rPr>
  </w:style>
  <w:style w:type="paragraph" w:styleId="1032">
    <w:name w:val="Основной текст с отступом 2"/>
    <w:basedOn w:val="961"/>
    <w:next w:val="1032"/>
    <w:link w:val="961"/>
    <w:pPr>
      <w:pBdr/>
      <w:spacing w:after="120" w:before="0" w:line="480" w:lineRule="auto"/>
      <w:ind w:right="0" w:firstLine="0" w:left="283"/>
    </w:pPr>
  </w:style>
  <w:style w:type="paragraph" w:styleId="1033">
    <w:name w:val="List Paragraph"/>
    <w:basedOn w:val="961"/>
    <w:next w:val="1033"/>
    <w:pPr>
      <w:pBdr/>
      <w:spacing w:after="200" w:before="0" w:line="276" w:lineRule="auto"/>
      <w:ind w:right="0" w:firstLine="0" w:left="720"/>
      <w:contextualSpacing w:val="true"/>
    </w:pPr>
    <w:rPr>
      <w:rFonts w:ascii="Calibri" w:hAnsi="Calibri" w:cs="Calibri"/>
      <w:sz w:val="22"/>
      <w:szCs w:val="22"/>
    </w:rPr>
  </w:style>
  <w:style w:type="paragraph" w:styleId="1034">
    <w:name w:val="align_center"/>
    <w:basedOn w:val="961"/>
    <w:next w:val="1034"/>
    <w:pPr>
      <w:pBdr/>
      <w:spacing w:after="100" w:before="100"/>
      <w:ind/>
    </w:pPr>
    <w:rPr>
      <w:sz w:val="24"/>
      <w:szCs w:val="24"/>
    </w:rPr>
  </w:style>
  <w:style w:type="paragraph" w:styleId="1035">
    <w:name w:val="Основной текст1"/>
    <w:basedOn w:val="961"/>
    <w:next w:val="1035"/>
    <w:link w:val="961"/>
    <w:pPr>
      <w:widowControl w:val="false"/>
      <w:pBdr/>
      <w:shd w:val="clear" w:color="auto" w:fill="ffffff"/>
      <w:spacing w:line="252" w:lineRule="auto"/>
      <w:ind w:right="0" w:firstLine="400" w:left="0"/>
    </w:pPr>
    <w:rPr>
      <w:shd w:val="clear" w:color="auto" w:fill="ffffff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ZHKKH</dc:creator>
  <cp:revision>51</cp:revision>
  <dcterms:created xsi:type="dcterms:W3CDTF">2021-11-18T04:55:00Z</dcterms:created>
  <dcterms:modified xsi:type="dcterms:W3CDTF">2026-03-11T02:50:27Z</dcterms:modified>
</cp:coreProperties>
</file>